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0C" w:rsidRPr="0034650C" w:rsidRDefault="0034650C" w:rsidP="0034650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4650C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="0062081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4650C" w:rsidRPr="0034650C" w:rsidRDefault="0034650C" w:rsidP="0034650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4650C">
        <w:rPr>
          <w:rFonts w:ascii="Times New Roman" w:eastAsia="Times New Roman" w:hAnsi="Times New Roman" w:cs="Times New Roman"/>
          <w:sz w:val="24"/>
          <w:szCs w:val="24"/>
        </w:rPr>
        <w:t>к Учетной политике</w:t>
      </w:r>
    </w:p>
    <w:p w:rsidR="0034650C" w:rsidRPr="0034650C" w:rsidRDefault="0034650C" w:rsidP="0034650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4650C">
        <w:rPr>
          <w:rFonts w:ascii="Times New Roman" w:eastAsia="Times New Roman" w:hAnsi="Times New Roman" w:cs="Times New Roman"/>
          <w:sz w:val="24"/>
          <w:szCs w:val="24"/>
        </w:rPr>
        <w:t>для целей бухгалтерского учета</w:t>
      </w:r>
    </w:p>
    <w:p w:rsidR="007753A7" w:rsidRPr="007B2F02" w:rsidRDefault="0034650C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650C">
        <w:rPr>
          <w:sz w:val="24"/>
          <w:szCs w:val="24"/>
        </w:rPr>
        <w:t> </w:t>
      </w:r>
      <w:r w:rsidR="007753A7" w:rsidRPr="007B2F02">
        <w:rPr>
          <w:b/>
          <w:bCs/>
          <w:sz w:val="28"/>
          <w:szCs w:val="28"/>
        </w:rPr>
        <w:t>Положение о внутреннем контроле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b/>
          <w:bCs/>
          <w:sz w:val="28"/>
          <w:szCs w:val="28"/>
        </w:rPr>
        <w:t>1. Общие положения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1.1. Настоящее положение разработано в соответствии с законодательством России (включая внутриведомственные нормативно-правовые акты) и уставом учреждения. Положение устанавливает единые цели, правила и принципы проведения внутреннего финансового контроля учреждения.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1.2. Внутренний финансовый контроль направлен на:</w:t>
      </w:r>
    </w:p>
    <w:p w:rsidR="007753A7" w:rsidRPr="007B2F02" w:rsidRDefault="007753A7" w:rsidP="007753A7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создание системы соблюдения законодательства России в сфере финансовой деятельности, внутренних процедур составления и исполнения </w:t>
      </w:r>
      <w:r w:rsidRPr="00372EDB">
        <w:rPr>
          <w:rStyle w:val="fill"/>
          <w:bCs/>
          <w:iCs/>
          <w:color w:val="auto"/>
          <w:sz w:val="28"/>
          <w:szCs w:val="28"/>
        </w:rPr>
        <w:t>плана финансово-хозяйственной деятельности</w:t>
      </w:r>
      <w:r w:rsidRPr="007B2F02">
        <w:rPr>
          <w:sz w:val="28"/>
          <w:szCs w:val="28"/>
        </w:rPr>
        <w:t xml:space="preserve">; </w:t>
      </w:r>
    </w:p>
    <w:p w:rsidR="007753A7" w:rsidRPr="007B2F02" w:rsidRDefault="007753A7" w:rsidP="007753A7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повышение качества составления и достоверности бухгалтерской отчетности и ведения бухгалтерского учета;</w:t>
      </w:r>
    </w:p>
    <w:p w:rsidR="007753A7" w:rsidRPr="007B2F02" w:rsidRDefault="007753A7" w:rsidP="007753A7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повышение результативности использования </w:t>
      </w:r>
      <w:r w:rsidRPr="00372EDB">
        <w:rPr>
          <w:rStyle w:val="fill"/>
          <w:bCs/>
          <w:iCs/>
          <w:color w:val="auto"/>
          <w:sz w:val="28"/>
          <w:szCs w:val="28"/>
        </w:rPr>
        <w:t>субсидий, средств, полученные от предпринимательской и других видов деятельности</w:t>
      </w:r>
      <w:r w:rsidRPr="007B2F02">
        <w:rPr>
          <w:sz w:val="28"/>
          <w:szCs w:val="28"/>
        </w:rPr>
        <w:t xml:space="preserve">. 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1.3. Внутренний контроль в учреждении могут осуществлять:</w:t>
      </w:r>
    </w:p>
    <w:p w:rsidR="007753A7" w:rsidRPr="007B2F02" w:rsidRDefault="007753A7" w:rsidP="007753A7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созданная приказом руководителя комиссия;</w:t>
      </w:r>
      <w:bookmarkStart w:id="0" w:name="_GoBack"/>
      <w:bookmarkEnd w:id="0"/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 xml:space="preserve">1.4. 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законодательства России, регулирующего порядок осуществления финансово-хозяйственной деятельности. 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1.5. Основные задачи внутреннего контроля:</w:t>
      </w:r>
    </w:p>
    <w:p w:rsidR="007753A7" w:rsidRPr="007B2F02" w:rsidRDefault="007753A7" w:rsidP="007753A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установление соответствия проводимых финансовых операций в части финансово-</w:t>
      </w:r>
      <w:r w:rsidRPr="007B2F02">
        <w:rPr>
          <w:sz w:val="28"/>
          <w:szCs w:val="28"/>
        </w:rPr>
        <w:br/>
        <w:t>хозяйственной деятельности и их отражение в бухгалтерском учете и отчетности требованиям законодательства;</w:t>
      </w:r>
    </w:p>
    <w:p w:rsidR="007753A7" w:rsidRPr="007B2F02" w:rsidRDefault="007753A7" w:rsidP="007753A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установление соответствия осуществляемых операций регламентам, полномочиям сотрудников;</w:t>
      </w:r>
    </w:p>
    <w:p w:rsidR="007753A7" w:rsidRPr="007B2F02" w:rsidRDefault="007753A7" w:rsidP="007753A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соблюдение установленных технологических процессов и операций при осуществлении деятельности;</w:t>
      </w:r>
    </w:p>
    <w:p w:rsidR="007753A7" w:rsidRPr="007B2F02" w:rsidRDefault="007753A7" w:rsidP="007753A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1.6. Принципы внутреннего финансового контроля учреждения:</w:t>
      </w:r>
    </w:p>
    <w:p w:rsidR="007753A7" w:rsidRPr="007B2F02" w:rsidRDefault="007753A7" w:rsidP="007753A7">
      <w:pPr>
        <w:pStyle w:val="HTML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7753A7" w:rsidRPr="007B2F02" w:rsidRDefault="007753A7" w:rsidP="007753A7">
      <w:pPr>
        <w:pStyle w:val="HTML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принцип объективности. Внутренний контроль осуществляется с использованием фактических документальных данных в порядке, </w:t>
      </w:r>
      <w:r w:rsidRPr="007B2F02">
        <w:rPr>
          <w:sz w:val="28"/>
          <w:szCs w:val="28"/>
        </w:rPr>
        <w:lastRenderedPageBreak/>
        <w:t>установленном законодательством России, путем применения методов, обеспечивающих получение полной и достоверной информации;</w:t>
      </w:r>
    </w:p>
    <w:p w:rsidR="007753A7" w:rsidRPr="007B2F02" w:rsidRDefault="007753A7" w:rsidP="007753A7">
      <w:pPr>
        <w:pStyle w:val="HTML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7753A7" w:rsidRPr="007B2F02" w:rsidRDefault="007753A7" w:rsidP="007753A7">
      <w:pPr>
        <w:pStyle w:val="HTML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7753A7" w:rsidRPr="007B2F02" w:rsidRDefault="007753A7" w:rsidP="007753A7">
      <w:pPr>
        <w:pStyle w:val="HTML"/>
        <w:numPr>
          <w:ilvl w:val="0"/>
          <w:numId w:val="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b/>
          <w:bCs/>
          <w:sz w:val="28"/>
          <w:szCs w:val="28"/>
        </w:rPr>
        <w:t>2. Система внутреннего контроля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2.1. Система внутреннего контроля обеспечивает:</w:t>
      </w:r>
    </w:p>
    <w:p w:rsidR="007753A7" w:rsidRPr="007B2F02" w:rsidRDefault="007753A7" w:rsidP="007753A7">
      <w:pPr>
        <w:pStyle w:val="HTML"/>
        <w:numPr>
          <w:ilvl w:val="0"/>
          <w:numId w:val="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точность и полноту документации бухгалтерского учета;</w:t>
      </w:r>
    </w:p>
    <w:p w:rsidR="007753A7" w:rsidRPr="007B2F02" w:rsidRDefault="007753A7" w:rsidP="007753A7">
      <w:pPr>
        <w:pStyle w:val="HTML"/>
        <w:numPr>
          <w:ilvl w:val="0"/>
          <w:numId w:val="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соблюдение требований законодательства;</w:t>
      </w:r>
    </w:p>
    <w:p w:rsidR="007753A7" w:rsidRPr="007B2F02" w:rsidRDefault="007753A7" w:rsidP="007753A7">
      <w:pPr>
        <w:pStyle w:val="HTML"/>
        <w:numPr>
          <w:ilvl w:val="0"/>
          <w:numId w:val="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своевременность подготовки достоверной бухгалтерской отчетности;</w:t>
      </w:r>
    </w:p>
    <w:p w:rsidR="007753A7" w:rsidRPr="007B2F02" w:rsidRDefault="007753A7" w:rsidP="007753A7">
      <w:pPr>
        <w:pStyle w:val="HTML"/>
        <w:numPr>
          <w:ilvl w:val="0"/>
          <w:numId w:val="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предотвращение ошибок и искажений;</w:t>
      </w:r>
    </w:p>
    <w:p w:rsidR="007753A7" w:rsidRPr="007B2F02" w:rsidRDefault="007753A7" w:rsidP="007753A7">
      <w:pPr>
        <w:pStyle w:val="HTML"/>
        <w:numPr>
          <w:ilvl w:val="0"/>
          <w:numId w:val="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исполнение приказов и распоряжений руководителя учреждения;</w:t>
      </w:r>
    </w:p>
    <w:p w:rsidR="007753A7" w:rsidRPr="007B2F02" w:rsidRDefault="007753A7" w:rsidP="007753A7">
      <w:pPr>
        <w:pStyle w:val="HTML"/>
        <w:numPr>
          <w:ilvl w:val="0"/>
          <w:numId w:val="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выполнение планов финансово-хозяйственной деятельности учреждения;</w:t>
      </w:r>
    </w:p>
    <w:p w:rsidR="007753A7" w:rsidRPr="007B2F02" w:rsidRDefault="007753A7" w:rsidP="007753A7">
      <w:pPr>
        <w:pStyle w:val="HTML"/>
        <w:numPr>
          <w:ilvl w:val="0"/>
          <w:numId w:val="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сохранность имущества учреждения.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b/>
          <w:bCs/>
          <w:sz w:val="28"/>
          <w:szCs w:val="28"/>
        </w:rPr>
        <w:t>3. Организация внутреннего контроля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3.1. Внутренний финансовый контроль в учреждении подразделяется на предварительный, текущий и последующий.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Предварительный контроль осуществляют руководитель учреждения, его заместитель, главный бухгалтер 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Основными формами предварительного внутреннего финансового контроля являются:</w:t>
      </w:r>
    </w:p>
    <w:p w:rsidR="007753A7" w:rsidRPr="007B2F02" w:rsidRDefault="007753A7" w:rsidP="007753A7">
      <w:pPr>
        <w:pStyle w:val="HTML"/>
        <w:numPr>
          <w:ilvl w:val="0"/>
          <w:numId w:val="6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проверка финансово-плановых документов </w:t>
      </w:r>
      <w:r w:rsidRPr="00372EDB">
        <w:rPr>
          <w:rStyle w:val="fill"/>
          <w:bCs/>
          <w:iCs/>
          <w:color w:val="auto"/>
          <w:sz w:val="28"/>
          <w:szCs w:val="28"/>
        </w:rPr>
        <w:t>(расчетов потребности в денежных средствах, план финансово-хозяйственной деятельности и др.)</w:t>
      </w:r>
      <w:r w:rsidRPr="007B2F02">
        <w:rPr>
          <w:sz w:val="28"/>
          <w:szCs w:val="28"/>
        </w:rPr>
        <w:t xml:space="preserve"> главным бухгалтером, их визирование, согласование и урегулирование разногласий;</w:t>
      </w:r>
    </w:p>
    <w:p w:rsidR="007753A7" w:rsidRPr="007B2F02" w:rsidRDefault="007753A7" w:rsidP="007753A7">
      <w:pPr>
        <w:pStyle w:val="HTML"/>
        <w:numPr>
          <w:ilvl w:val="0"/>
          <w:numId w:val="6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lastRenderedPageBreak/>
        <w:t>проверка и визирование проектов договоров юрисконсультом и</w:t>
      </w:r>
      <w:r w:rsidRPr="007B2F02">
        <w:rPr>
          <w:rStyle w:val="fill"/>
          <w:b/>
          <w:bCs/>
          <w:i/>
          <w:iCs/>
          <w:sz w:val="28"/>
          <w:szCs w:val="28"/>
        </w:rPr>
        <w:t xml:space="preserve"> </w:t>
      </w:r>
      <w:r w:rsidRPr="007B2F02">
        <w:rPr>
          <w:sz w:val="28"/>
          <w:szCs w:val="28"/>
        </w:rPr>
        <w:t xml:space="preserve"> главным бухгалтером;</w:t>
      </w:r>
    </w:p>
    <w:p w:rsidR="00FD36EA" w:rsidRDefault="007753A7" w:rsidP="007753A7">
      <w:pPr>
        <w:pStyle w:val="HTML"/>
        <w:numPr>
          <w:ilvl w:val="0"/>
          <w:numId w:val="6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предварительная экспертиза документов (решений), связанных с расходованием денежных и материальных средств, осуществляемая главным бухгалтером , экспертами и другими уполномоченными должностными лицами</w:t>
      </w:r>
      <w:r w:rsidR="00FD36EA">
        <w:rPr>
          <w:sz w:val="28"/>
          <w:szCs w:val="28"/>
        </w:rPr>
        <w:t>;</w:t>
      </w:r>
    </w:p>
    <w:p w:rsidR="00FD36EA" w:rsidRPr="00FD36EA" w:rsidRDefault="00FD36EA" w:rsidP="00FD36E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FD36EA">
        <w:rPr>
          <w:rFonts w:ascii="Times New Roman" w:eastAsia="Times New Roman" w:hAnsi="Times New Roman" w:cs="Times New Roman"/>
          <w:sz w:val="28"/>
          <w:szCs w:val="28"/>
        </w:rPr>
        <w:t>проверка правомерности отнесения факта, наступившего после отчетной даты, но до даты подписания отчетности, к событию после отчетной даты;</w:t>
      </w:r>
    </w:p>
    <w:p w:rsidR="00FD36EA" w:rsidRPr="00FD36EA" w:rsidRDefault="00FD36EA" w:rsidP="00FD36E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FD36EA">
        <w:rPr>
          <w:rFonts w:ascii="Times New Roman" w:eastAsia="Times New Roman" w:hAnsi="Times New Roman" w:cs="Times New Roman"/>
          <w:sz w:val="28"/>
          <w:szCs w:val="28"/>
        </w:rPr>
        <w:t xml:space="preserve"> проверка правильности отражения события после отчетной даты на счетах бухгалтерского учета и в отчетности в соответствии с правилами, установленными в учетной политике учреждения.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3.1.2. Текущий контроль производится путем:</w:t>
      </w:r>
    </w:p>
    <w:p w:rsidR="007753A7" w:rsidRPr="007B2F02" w:rsidRDefault="007753A7" w:rsidP="007753A7">
      <w:pPr>
        <w:pStyle w:val="HTML"/>
        <w:numPr>
          <w:ilvl w:val="0"/>
          <w:numId w:val="7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проведения повседневного анализа соблюдения процедур исполнения </w:t>
      </w:r>
      <w:r w:rsidRPr="00372EDB">
        <w:rPr>
          <w:rStyle w:val="fill"/>
          <w:bCs/>
          <w:iCs/>
          <w:color w:val="auto"/>
          <w:sz w:val="28"/>
          <w:szCs w:val="28"/>
        </w:rPr>
        <w:t>плана финансово-хозяйственной деятельности</w:t>
      </w:r>
      <w:r w:rsidRPr="007B2F02">
        <w:rPr>
          <w:sz w:val="28"/>
          <w:szCs w:val="28"/>
        </w:rPr>
        <w:t>;</w:t>
      </w:r>
    </w:p>
    <w:p w:rsidR="007753A7" w:rsidRPr="007B2F02" w:rsidRDefault="007753A7" w:rsidP="007753A7">
      <w:pPr>
        <w:pStyle w:val="HTML"/>
        <w:numPr>
          <w:ilvl w:val="0"/>
          <w:numId w:val="7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ведения бухгалтерского учета; </w:t>
      </w:r>
    </w:p>
    <w:p w:rsidR="007753A7" w:rsidRPr="007B2F02" w:rsidRDefault="007753A7" w:rsidP="007753A7">
      <w:pPr>
        <w:pStyle w:val="HTML"/>
        <w:numPr>
          <w:ilvl w:val="0"/>
          <w:numId w:val="7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осуществления мониторингов расходования целевых средств по назначению, оценки эффективности и результативности их расходования. 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Формами текущего внутреннего финансового контроля являются:</w:t>
      </w:r>
    </w:p>
    <w:p w:rsidR="007753A7" w:rsidRPr="007B2F02" w:rsidRDefault="007753A7" w:rsidP="007753A7">
      <w:pPr>
        <w:pStyle w:val="HTML"/>
        <w:numPr>
          <w:ilvl w:val="0"/>
          <w:numId w:val="8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проверка расходных денежных документов до их оплаты </w:t>
      </w:r>
      <w:r w:rsidRPr="00372EDB">
        <w:rPr>
          <w:rStyle w:val="fill"/>
          <w:bCs/>
          <w:iCs/>
          <w:color w:val="auto"/>
          <w:sz w:val="28"/>
          <w:szCs w:val="28"/>
        </w:rPr>
        <w:t>(расчетно-платежных ведомостей, платежных поручений, счетов и т. п.)</w:t>
      </w:r>
      <w:r w:rsidRPr="00372EDB">
        <w:rPr>
          <w:sz w:val="28"/>
          <w:szCs w:val="28"/>
        </w:rPr>
        <w:t>.</w:t>
      </w:r>
      <w:r w:rsidRPr="007B2F02">
        <w:rPr>
          <w:sz w:val="28"/>
          <w:szCs w:val="28"/>
        </w:rPr>
        <w:t xml:space="preserve"> Фактом контроля является разрешение документов к оплате;</w:t>
      </w:r>
    </w:p>
    <w:p w:rsidR="007753A7" w:rsidRPr="007B2F02" w:rsidRDefault="007753A7" w:rsidP="007753A7">
      <w:pPr>
        <w:pStyle w:val="HTML"/>
        <w:numPr>
          <w:ilvl w:val="0"/>
          <w:numId w:val="8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проверка наличия денежных средств в кассе;</w:t>
      </w:r>
    </w:p>
    <w:p w:rsidR="007753A7" w:rsidRPr="007B2F02" w:rsidRDefault="007753A7" w:rsidP="007753A7">
      <w:pPr>
        <w:pStyle w:val="HTML"/>
        <w:numPr>
          <w:ilvl w:val="0"/>
          <w:numId w:val="8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проверка полноты оприходования полученных в банке наличных денежных средств;</w:t>
      </w:r>
    </w:p>
    <w:p w:rsidR="007753A7" w:rsidRPr="007B2F02" w:rsidRDefault="007753A7" w:rsidP="007753A7">
      <w:pPr>
        <w:pStyle w:val="HTML"/>
        <w:numPr>
          <w:ilvl w:val="0"/>
          <w:numId w:val="8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проверка у подотчетных лиц наличия полученных под отчет наличных денежных средств и (или) оправдательных документов;</w:t>
      </w:r>
    </w:p>
    <w:p w:rsidR="007753A7" w:rsidRPr="007B2F02" w:rsidRDefault="007753A7" w:rsidP="007753A7">
      <w:pPr>
        <w:pStyle w:val="HTML"/>
        <w:numPr>
          <w:ilvl w:val="0"/>
          <w:numId w:val="8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контроль за взысканием дебиторской и погашением кредиторской задолженности;</w:t>
      </w:r>
    </w:p>
    <w:p w:rsidR="007753A7" w:rsidRPr="007B2F02" w:rsidRDefault="007753A7" w:rsidP="007753A7">
      <w:pPr>
        <w:pStyle w:val="HTML"/>
        <w:numPr>
          <w:ilvl w:val="0"/>
          <w:numId w:val="8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сверка аналитического учета с синтетическим (оборотная ведомость);</w:t>
      </w:r>
    </w:p>
    <w:p w:rsidR="007753A7" w:rsidRPr="007B2F02" w:rsidRDefault="007753A7" w:rsidP="007753A7">
      <w:pPr>
        <w:pStyle w:val="HTML"/>
        <w:numPr>
          <w:ilvl w:val="0"/>
          <w:numId w:val="8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проверка фактического наличия материальных средств.</w:t>
      </w:r>
    </w:p>
    <w:p w:rsidR="007753A7" w:rsidRPr="00372EDB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 xml:space="preserve">Ведение текущего контроля осуществляется на постоянной основе специалистами  </w:t>
      </w:r>
      <w:r w:rsidRPr="00372EDB">
        <w:rPr>
          <w:rStyle w:val="fill"/>
          <w:bCs/>
          <w:iCs/>
          <w:color w:val="auto"/>
          <w:sz w:val="28"/>
          <w:szCs w:val="28"/>
        </w:rPr>
        <w:t>бухгалтерии</w:t>
      </w:r>
      <w:r w:rsidRPr="00372EDB">
        <w:rPr>
          <w:sz w:val="28"/>
          <w:szCs w:val="28"/>
        </w:rPr>
        <w:t>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Формами последующего внутреннего финансового контроля являются:</w:t>
      </w:r>
    </w:p>
    <w:p w:rsidR="007753A7" w:rsidRPr="007B2F02" w:rsidRDefault="007753A7" w:rsidP="007753A7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инвентаризация;</w:t>
      </w:r>
    </w:p>
    <w:p w:rsidR="007753A7" w:rsidRPr="007B2F02" w:rsidRDefault="007753A7" w:rsidP="007753A7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внезапная проверка кассы;</w:t>
      </w:r>
    </w:p>
    <w:p w:rsidR="007753A7" w:rsidRPr="007B2F02" w:rsidRDefault="007753A7" w:rsidP="007753A7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lastRenderedPageBreak/>
        <w:t>проверка поступления, наличия и использования денежных средств в учреждении;</w:t>
      </w:r>
    </w:p>
    <w:p w:rsidR="007753A7" w:rsidRPr="007B2F02" w:rsidRDefault="007753A7" w:rsidP="007753A7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документальные проверки финансово-хозяйственной деятельности учреждения.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:rsidR="007753A7" w:rsidRPr="007B2F02" w:rsidRDefault="007753A7" w:rsidP="007753A7">
      <w:pPr>
        <w:pStyle w:val="HTML"/>
        <w:numPr>
          <w:ilvl w:val="0"/>
          <w:numId w:val="10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объект проверки; </w:t>
      </w:r>
    </w:p>
    <w:p w:rsidR="007753A7" w:rsidRPr="007B2F02" w:rsidRDefault="007753A7" w:rsidP="007753A7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период, за который проводится проверка; </w:t>
      </w:r>
    </w:p>
    <w:p w:rsidR="007753A7" w:rsidRPr="007B2F02" w:rsidRDefault="007753A7" w:rsidP="007753A7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срок проведения проверки; </w:t>
      </w:r>
    </w:p>
    <w:p w:rsidR="007753A7" w:rsidRPr="007B2F02" w:rsidRDefault="007753A7" w:rsidP="007753A7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ответственных исполнителей. 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Объектами плановой проверки являются:</w:t>
      </w:r>
    </w:p>
    <w:p w:rsidR="007753A7" w:rsidRPr="007B2F02" w:rsidRDefault="007753A7" w:rsidP="007753A7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соблюдение законодательства России, регулирующего порядок ведения бухгалтерского учета и норм учетной политики;</w:t>
      </w:r>
    </w:p>
    <w:p w:rsidR="007753A7" w:rsidRPr="007B2F02" w:rsidRDefault="007753A7" w:rsidP="007753A7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правильность и своевременность отражения всех хозяйственных операций в бухгалтерском учете;</w:t>
      </w:r>
    </w:p>
    <w:p w:rsidR="007753A7" w:rsidRPr="007B2F02" w:rsidRDefault="007753A7" w:rsidP="007753A7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полнота и правильность документального оформления операций;</w:t>
      </w:r>
    </w:p>
    <w:p w:rsidR="007753A7" w:rsidRPr="007B2F02" w:rsidRDefault="007753A7" w:rsidP="007753A7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своевременность и полнота проведения инвентаризаций;</w:t>
      </w:r>
    </w:p>
    <w:p w:rsidR="007753A7" w:rsidRPr="007B2F02" w:rsidRDefault="007753A7" w:rsidP="007753A7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достоверность отчетности.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7753A7" w:rsidRPr="00372EDB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 xml:space="preserve">Результаты проведения предварительного и текущего контроля оформляются в виде </w:t>
      </w:r>
      <w:r w:rsidRPr="00372EDB">
        <w:rPr>
          <w:rStyle w:val="fill"/>
          <w:bCs/>
          <w:iCs/>
          <w:color w:val="auto"/>
          <w:sz w:val="28"/>
          <w:szCs w:val="28"/>
        </w:rPr>
        <w:t>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7753A7" w:rsidRPr="007B2F02" w:rsidRDefault="007753A7" w:rsidP="007753A7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программа проверки (утверждается руководителем учреждения);</w:t>
      </w:r>
    </w:p>
    <w:p w:rsidR="007753A7" w:rsidRPr="007B2F02" w:rsidRDefault="007753A7" w:rsidP="007753A7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характер и состояние систем бухгалтерского учета и отчетности,</w:t>
      </w:r>
    </w:p>
    <w:p w:rsidR="007753A7" w:rsidRPr="007B2F02" w:rsidRDefault="007753A7" w:rsidP="007753A7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виды, методы и приемы, применяемые в процессе проведения контрольных мероприятий;</w:t>
      </w:r>
    </w:p>
    <w:p w:rsidR="007753A7" w:rsidRPr="007B2F02" w:rsidRDefault="007753A7" w:rsidP="007753A7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7753A7" w:rsidRPr="007B2F02" w:rsidRDefault="007753A7" w:rsidP="007753A7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выводы о результатах проведения контроля;</w:t>
      </w:r>
    </w:p>
    <w:p w:rsidR="007753A7" w:rsidRPr="007B2F02" w:rsidRDefault="007753A7" w:rsidP="007753A7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lastRenderedPageBreak/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 xml:space="preserve">3.4. По результатам проведения проверки </w:t>
      </w:r>
      <w:r w:rsidRPr="00372EDB">
        <w:rPr>
          <w:rStyle w:val="fill"/>
          <w:bCs/>
          <w:iCs/>
          <w:color w:val="auto"/>
          <w:sz w:val="28"/>
          <w:szCs w:val="28"/>
        </w:rPr>
        <w:t>главным бухгалтером учреждения (лицом, уполномоченным руководителем учреждения)</w:t>
      </w:r>
      <w:r w:rsidRPr="007B2F02">
        <w:rPr>
          <w:sz w:val="28"/>
          <w:szCs w:val="28"/>
        </w:rPr>
        <w:t xml:space="preserve">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b/>
          <w:bCs/>
          <w:sz w:val="28"/>
          <w:szCs w:val="28"/>
        </w:rPr>
        <w:t>4. Субъекты внутреннего контроля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4.1. В систему субъектов внутреннего контроля входят:</w:t>
      </w:r>
    </w:p>
    <w:p w:rsidR="007753A7" w:rsidRPr="007B2F02" w:rsidRDefault="007753A7" w:rsidP="007753A7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руководитель учреждения и его заместители;</w:t>
      </w:r>
    </w:p>
    <w:p w:rsidR="007753A7" w:rsidRPr="007B2F02" w:rsidRDefault="007753A7" w:rsidP="007753A7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комиссия по внутреннему контролю;</w:t>
      </w:r>
    </w:p>
    <w:p w:rsidR="007753A7" w:rsidRPr="007B2F02" w:rsidRDefault="007753A7" w:rsidP="007753A7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руководители и работники учреждения на всех уровнях;</w:t>
      </w:r>
    </w:p>
    <w:p w:rsidR="007753A7" w:rsidRPr="00372EDB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</w:t>
      </w:r>
      <w:r w:rsidRPr="00372EDB">
        <w:rPr>
          <w:rStyle w:val="fill"/>
          <w:bCs/>
          <w:iCs/>
          <w:color w:val="auto"/>
          <w:sz w:val="28"/>
          <w:szCs w:val="28"/>
        </w:rPr>
        <w:t>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</w:t>
      </w:r>
      <w:r w:rsidRPr="00372EDB">
        <w:rPr>
          <w:sz w:val="28"/>
          <w:szCs w:val="28"/>
        </w:rPr>
        <w:t>.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b/>
          <w:bCs/>
          <w:sz w:val="28"/>
          <w:szCs w:val="28"/>
        </w:rPr>
        <w:t>5. Права комиссии по проведению внутренних проверок.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 xml:space="preserve">5.1. Для обеспечения эффективности внутреннего контроля комиссия по проведению внутренних проверок имеет право: </w:t>
      </w:r>
    </w:p>
    <w:p w:rsidR="007753A7" w:rsidRPr="007B2F02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проверять соответствие финансово-хозяйственных операций действующему законодательству; </w:t>
      </w:r>
    </w:p>
    <w:p w:rsidR="007753A7" w:rsidRPr="007B2F02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7753A7" w:rsidRPr="007B2F02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входить </w:t>
      </w:r>
      <w:r w:rsidRPr="00372EDB">
        <w:rPr>
          <w:rStyle w:val="fill"/>
          <w:bCs/>
          <w:iCs/>
          <w:color w:val="auto"/>
          <w:sz w:val="28"/>
          <w:szCs w:val="28"/>
        </w:rPr>
        <w:t>(с обязательным привлечением главного бухгалтера)</w:t>
      </w:r>
      <w:r w:rsidRPr="007B2F02">
        <w:rPr>
          <w:sz w:val="28"/>
          <w:szCs w:val="28"/>
        </w:rPr>
        <w:t xml:space="preserve">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7753A7" w:rsidRPr="007B2F02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проверять наличие денежных средств, денежных документов и бланков строгой отчетности в кассе учреждения. При этом исключить из сроков, в которые такая проверка может быть проведена, период выплаты заработной платы; </w:t>
      </w:r>
    </w:p>
    <w:p w:rsidR="007753A7" w:rsidRPr="007B2F02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проверять все учетные бухгалтерские регистры; </w:t>
      </w:r>
    </w:p>
    <w:p w:rsidR="007753A7" w:rsidRPr="007B2F02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проверять планово-сметные документы; </w:t>
      </w:r>
    </w:p>
    <w:p w:rsidR="007753A7" w:rsidRPr="007B2F02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lastRenderedPageBreak/>
        <w:t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</w:t>
      </w:r>
      <w:r w:rsidRPr="007B2F02">
        <w:rPr>
          <w:sz w:val="28"/>
          <w:szCs w:val="28"/>
        </w:rPr>
        <w:br/>
        <w:t xml:space="preserve">хозяйственную деятельность; </w:t>
      </w:r>
    </w:p>
    <w:p w:rsidR="007753A7" w:rsidRPr="007B2F02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7753A7" w:rsidRPr="007B2F02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обследовать производственные и служебные помещения </w:t>
      </w:r>
      <w:r w:rsidRPr="00372EDB">
        <w:rPr>
          <w:rStyle w:val="fill"/>
          <w:bCs/>
          <w:iCs/>
          <w:color w:val="auto"/>
          <w:sz w:val="28"/>
          <w:szCs w:val="28"/>
        </w:rPr>
        <w:t>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</w:t>
      </w:r>
      <w:r w:rsidRPr="00372EDB">
        <w:rPr>
          <w:sz w:val="28"/>
          <w:szCs w:val="28"/>
        </w:rPr>
        <w:t>;</w:t>
      </w:r>
      <w:r w:rsidRPr="007B2F02">
        <w:rPr>
          <w:sz w:val="28"/>
          <w:szCs w:val="28"/>
        </w:rPr>
        <w:t xml:space="preserve"> </w:t>
      </w:r>
    </w:p>
    <w:p w:rsidR="007753A7" w:rsidRPr="007B2F02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проводить мероприятия научной организации труда (</w:t>
      </w:r>
      <w:r w:rsidRPr="00372EDB">
        <w:rPr>
          <w:rStyle w:val="fill"/>
          <w:bCs/>
          <w:iCs/>
          <w:color w:val="auto"/>
          <w:sz w:val="28"/>
          <w:szCs w:val="28"/>
        </w:rPr>
        <w:t>хронометраж, фотография рабочего времени, метод моментальных фотографий и т. п.)</w:t>
      </w:r>
      <w:r w:rsidRPr="007B2F02">
        <w:rPr>
          <w:b/>
          <w:bCs/>
          <w:i/>
          <w:iCs/>
          <w:sz w:val="28"/>
          <w:szCs w:val="28"/>
        </w:rPr>
        <w:t xml:space="preserve"> </w:t>
      </w:r>
      <w:r w:rsidRPr="007B2F02">
        <w:rPr>
          <w:sz w:val="28"/>
          <w:szCs w:val="28"/>
        </w:rPr>
        <w:t xml:space="preserve">с целью оценки напряженности норм времени и норм выработки; </w:t>
      </w:r>
    </w:p>
    <w:p w:rsidR="007753A7" w:rsidRPr="007B2F02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проверять состояние и сохранность товарно-материальных ценностей у материально ответственных и подотчетных лиц; </w:t>
      </w:r>
    </w:p>
    <w:p w:rsidR="007753A7" w:rsidRPr="007B2F02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проверять состояние, наличие и эффективность использования объектов основных средств; </w:t>
      </w:r>
    </w:p>
    <w:p w:rsidR="007753A7" w:rsidRPr="007B2F02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7753A7" w:rsidRPr="007B2F02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FD36EA" w:rsidRDefault="007753A7" w:rsidP="007753A7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7B2F02">
        <w:rPr>
          <w:sz w:val="28"/>
          <w:szCs w:val="28"/>
        </w:rPr>
        <w:t>на иные действия, обусловленные спецификой деятельности комиссии и иными факторами</w:t>
      </w:r>
      <w:r w:rsidR="00FD36EA">
        <w:rPr>
          <w:sz w:val="28"/>
          <w:szCs w:val="28"/>
        </w:rPr>
        <w:t>.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b/>
          <w:bCs/>
          <w:sz w:val="28"/>
          <w:szCs w:val="28"/>
        </w:rPr>
        <w:t xml:space="preserve">6. Ответственность 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6.1.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7753A7" w:rsidRPr="00372EDB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 xml:space="preserve">6.2. Ответственность за организацию и функционирование системы внутреннего контроля возлагается на </w:t>
      </w:r>
      <w:r w:rsidRPr="00372EDB">
        <w:rPr>
          <w:rStyle w:val="fill"/>
          <w:bCs/>
          <w:iCs/>
          <w:color w:val="auto"/>
          <w:sz w:val="28"/>
          <w:szCs w:val="28"/>
        </w:rPr>
        <w:t>заместителя директора Д.Ф. Самсонова</w:t>
      </w:r>
      <w:r w:rsidRPr="00372EDB">
        <w:rPr>
          <w:sz w:val="28"/>
          <w:szCs w:val="28"/>
        </w:rPr>
        <w:t>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 xml:space="preserve">6.3.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b/>
          <w:bCs/>
          <w:sz w:val="28"/>
          <w:szCs w:val="28"/>
        </w:rPr>
        <w:t>7. Оценка состояния системы контроля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7.1.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lastRenderedPageBreak/>
        <w:t>7.2.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b/>
          <w:bCs/>
          <w:sz w:val="28"/>
          <w:szCs w:val="28"/>
        </w:rPr>
        <w:t>8. Заключительные положения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8.1. Все изменения и дополнения к настоящему положению утверждаются руководителем учреждения.</w:t>
      </w:r>
    </w:p>
    <w:p w:rsidR="007753A7" w:rsidRPr="007B2F02" w:rsidRDefault="007753A7" w:rsidP="007753A7">
      <w:pPr>
        <w:pStyle w:val="a3"/>
        <w:spacing w:before="0" w:beforeAutospacing="0" w:after="0" w:afterAutospacing="0"/>
        <w:rPr>
          <w:sz w:val="28"/>
          <w:szCs w:val="28"/>
        </w:rPr>
      </w:pPr>
      <w:r w:rsidRPr="007B2F02">
        <w:rPr>
          <w:sz w:val="28"/>
          <w:szCs w:val="28"/>
        </w:rPr>
        <w:t>8.2.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7753A7" w:rsidRPr="007B2F02" w:rsidRDefault="007753A7" w:rsidP="007753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2F02">
        <w:rPr>
          <w:sz w:val="28"/>
          <w:szCs w:val="28"/>
        </w:rPr>
        <w:t> </w:t>
      </w:r>
    </w:p>
    <w:sectPr w:rsidR="007753A7" w:rsidRPr="007B2F02" w:rsidSect="007A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21C"/>
    <w:multiLevelType w:val="multilevel"/>
    <w:tmpl w:val="C2E2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E7AB0"/>
    <w:multiLevelType w:val="multilevel"/>
    <w:tmpl w:val="139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5727B"/>
    <w:multiLevelType w:val="multilevel"/>
    <w:tmpl w:val="37B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E3699"/>
    <w:multiLevelType w:val="multilevel"/>
    <w:tmpl w:val="ACB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871D8"/>
    <w:multiLevelType w:val="multilevel"/>
    <w:tmpl w:val="7262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051A6"/>
    <w:multiLevelType w:val="multilevel"/>
    <w:tmpl w:val="488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02340"/>
    <w:multiLevelType w:val="multilevel"/>
    <w:tmpl w:val="0036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44E65"/>
    <w:multiLevelType w:val="multilevel"/>
    <w:tmpl w:val="96C2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6C07B2"/>
    <w:multiLevelType w:val="multilevel"/>
    <w:tmpl w:val="E5DA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D15BB"/>
    <w:multiLevelType w:val="multilevel"/>
    <w:tmpl w:val="D322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37975"/>
    <w:multiLevelType w:val="multilevel"/>
    <w:tmpl w:val="148A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0A4698"/>
    <w:multiLevelType w:val="multilevel"/>
    <w:tmpl w:val="0E02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7D5A22"/>
    <w:multiLevelType w:val="multilevel"/>
    <w:tmpl w:val="1EE0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26773"/>
    <w:multiLevelType w:val="multilevel"/>
    <w:tmpl w:val="DCD0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B81CCA"/>
    <w:multiLevelType w:val="multilevel"/>
    <w:tmpl w:val="5E4A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14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50C"/>
    <w:rsid w:val="000D66B2"/>
    <w:rsid w:val="0034650C"/>
    <w:rsid w:val="00372EDB"/>
    <w:rsid w:val="005B075B"/>
    <w:rsid w:val="00620811"/>
    <w:rsid w:val="007753A7"/>
    <w:rsid w:val="007A2CEE"/>
    <w:rsid w:val="009108DE"/>
    <w:rsid w:val="00CB5CB6"/>
    <w:rsid w:val="00E41BCD"/>
    <w:rsid w:val="00FA7865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FCA3F-AEBA-440F-979F-E1690392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5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53A7"/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77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7753A7"/>
    <w:rPr>
      <w:color w:val="FF0000"/>
    </w:rPr>
  </w:style>
  <w:style w:type="paragraph" w:styleId="a4">
    <w:name w:val="List Paragraph"/>
    <w:basedOn w:val="a"/>
    <w:uiPriority w:val="34"/>
    <w:qFormat/>
    <w:rsid w:val="00FD36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user015</cp:lastModifiedBy>
  <cp:revision>9</cp:revision>
  <cp:lastPrinted>2021-07-23T09:32:00Z</cp:lastPrinted>
  <dcterms:created xsi:type="dcterms:W3CDTF">2019-01-02T21:06:00Z</dcterms:created>
  <dcterms:modified xsi:type="dcterms:W3CDTF">2021-07-23T09:32:00Z</dcterms:modified>
</cp:coreProperties>
</file>